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rPr>
          <w:rFonts w:hint="eastAsia" w:ascii="楷体_GB2312" w:eastAsia="楷体_GB2312"/>
          <w:sz w:val="28"/>
        </w:rPr>
      </w:pPr>
    </w:p>
    <w:p>
      <w:pPr>
        <w:suppressAutoHyphens/>
        <w:rPr>
          <w:rFonts w:hint="eastAsia" w:ascii="楷体_GB2312" w:eastAsia="楷体_GB2312"/>
          <w:sz w:val="28"/>
        </w:rPr>
      </w:pPr>
      <w:bookmarkStart w:id="0" w:name="_GoBack"/>
      <w:bookmarkEnd w:id="0"/>
    </w:p>
    <w:p>
      <w:pPr>
        <w:suppressAutoHyphens/>
        <w:rPr>
          <w:rFonts w:hint="eastAsia"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市州或厅局                                  省统一编号</w:t>
      </w:r>
    </w:p>
    <w:p>
      <w:pPr>
        <w:suppressAutoHyphens/>
        <w:jc w:val="center"/>
        <w:rPr>
          <w:rFonts w:hint="eastAsia" w:ascii="黑体" w:eastAsia="黑体"/>
          <w:sz w:val="44"/>
        </w:rPr>
      </w:pPr>
    </w:p>
    <w:p>
      <w:pPr>
        <w:suppressAutoHyphens/>
        <w:adjustRightInd w:val="0"/>
        <w:snapToGrid w:val="0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思想政治工作人员高级职称</w:t>
      </w:r>
    </w:p>
    <w:p>
      <w:pPr>
        <w:suppressAutoHyphens/>
        <w:adjustRightInd w:val="0"/>
        <w:snapToGrid w:val="0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评 审 综 合 材 料</w:t>
      </w:r>
    </w:p>
    <w:p>
      <w:pPr>
        <w:suppressAutoHyphens/>
        <w:rPr>
          <w:rFonts w:hint="eastAsia" w:ascii="黑体" w:eastAsia="黑体"/>
          <w:sz w:val="44"/>
        </w:rPr>
      </w:pPr>
    </w:p>
    <w:p>
      <w:pPr>
        <w:suppressAutoHyphens/>
        <w:wordWrap w:val="0"/>
        <w:adjustRightInd w:val="0"/>
        <w:snapToGrid w:val="0"/>
        <w:spacing w:line="420" w:lineRule="auto"/>
        <w:ind w:firstLine="1280" w:firstLineChars="400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姓    名</w:t>
      </w:r>
      <w:r>
        <w:rPr>
          <w:rFonts w:hint="eastAsia" w:ascii="仿宋_GB2312" w:eastAsia="仿宋_GB2312"/>
          <w:sz w:val="32"/>
          <w:u w:val="single"/>
        </w:rPr>
        <w:t xml:space="preserve">                              </w:t>
      </w:r>
    </w:p>
    <w:p>
      <w:pPr>
        <w:suppressAutoHyphens/>
        <w:wordWrap w:val="0"/>
        <w:adjustRightInd w:val="0"/>
        <w:snapToGrid w:val="0"/>
        <w:spacing w:line="420" w:lineRule="auto"/>
        <w:ind w:firstLine="1280" w:firstLineChars="4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身份证号</w:t>
      </w:r>
      <w:r>
        <w:rPr>
          <w:rFonts w:hint="eastAsia" w:ascii="仿宋_GB2312" w:eastAsia="仿宋_GB2312"/>
          <w:sz w:val="32"/>
          <w:u w:val="single"/>
        </w:rPr>
        <w:t xml:space="preserve">                              </w:t>
      </w:r>
    </w:p>
    <w:p>
      <w:pPr>
        <w:suppressAutoHyphens/>
        <w:wordWrap w:val="0"/>
        <w:adjustRightInd w:val="0"/>
        <w:snapToGrid w:val="0"/>
        <w:spacing w:line="420" w:lineRule="auto"/>
        <w:ind w:firstLine="1280" w:firstLineChars="4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工作单位</w:t>
      </w:r>
      <w:r>
        <w:rPr>
          <w:rFonts w:hint="eastAsia" w:ascii="仿宋_GB2312" w:eastAsia="仿宋_GB2312"/>
          <w:sz w:val="32"/>
          <w:u w:val="single"/>
        </w:rPr>
        <w:t xml:space="preserve">                             </w:t>
      </w:r>
      <w:r>
        <w:rPr>
          <w:rFonts w:hint="eastAsia" w:ascii="仿宋_GB2312" w:eastAsia="仿宋_GB2312"/>
          <w:sz w:val="32"/>
        </w:rPr>
        <w:t>（盖章）</w:t>
      </w:r>
    </w:p>
    <w:p>
      <w:pPr>
        <w:suppressAutoHyphens/>
        <w:wordWrap w:val="0"/>
        <w:adjustRightInd w:val="0"/>
        <w:snapToGrid w:val="0"/>
        <w:spacing w:line="420" w:lineRule="auto"/>
        <w:ind w:firstLine="1280" w:firstLineChars="4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申报职称</w:t>
      </w:r>
      <w:r>
        <w:rPr>
          <w:rFonts w:hint="eastAsia" w:ascii="仿宋_GB2312" w:eastAsia="仿宋_GB2312"/>
          <w:sz w:val="32"/>
          <w:u w:val="single"/>
        </w:rPr>
        <w:t xml:space="preserve">                              </w:t>
      </w:r>
    </w:p>
    <w:p>
      <w:pPr>
        <w:suppressAutoHyphens/>
        <w:wordWrap w:val="0"/>
        <w:adjustRightInd w:val="0"/>
        <w:snapToGrid w:val="0"/>
        <w:spacing w:line="420" w:lineRule="auto"/>
        <w:ind w:firstLine="1280" w:firstLineChars="400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晋升或初评</w:t>
      </w:r>
      <w:r>
        <w:rPr>
          <w:rFonts w:hint="eastAsia" w:ascii="仿宋_GB2312" w:eastAsia="仿宋_GB2312"/>
          <w:sz w:val="32"/>
          <w:u w:val="single"/>
        </w:rPr>
        <w:t xml:space="preserve">                             </w:t>
      </w:r>
    </w:p>
    <w:p>
      <w:pPr>
        <w:suppressAutoHyphens/>
        <w:wordWrap w:val="0"/>
        <w:adjustRightInd w:val="0"/>
        <w:snapToGrid w:val="0"/>
        <w:spacing w:line="420" w:lineRule="auto"/>
        <w:ind w:firstLine="1280" w:firstLineChars="400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是否破格</w:t>
      </w:r>
      <w:r>
        <w:rPr>
          <w:rFonts w:hint="eastAsia" w:ascii="仿宋_GB2312" w:eastAsia="仿宋_GB2312"/>
          <w:sz w:val="32"/>
          <w:u w:val="single"/>
        </w:rPr>
        <w:t xml:space="preserve">                               </w:t>
      </w:r>
    </w:p>
    <w:p>
      <w:pPr>
        <w:suppressAutoHyphens/>
        <w:wordWrap w:val="0"/>
        <w:adjustRightInd w:val="0"/>
        <w:snapToGrid w:val="0"/>
        <w:spacing w:line="420" w:lineRule="auto"/>
        <w:ind w:firstLine="1280" w:firstLineChars="4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申报参评人员手机号码</w:t>
      </w:r>
      <w:r>
        <w:rPr>
          <w:rFonts w:hint="eastAsia" w:ascii="仿宋_GB2312" w:eastAsia="仿宋_GB2312"/>
          <w:sz w:val="32"/>
          <w:u w:val="single"/>
        </w:rPr>
        <w:t xml:space="preserve">                   </w:t>
      </w:r>
    </w:p>
    <w:p>
      <w:pPr>
        <w:suppressAutoHyphens/>
        <w:wordWrap w:val="0"/>
        <w:adjustRightInd w:val="0"/>
        <w:snapToGrid w:val="0"/>
        <w:spacing w:line="420" w:lineRule="auto"/>
        <w:ind w:firstLine="1280" w:firstLineChars="400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申报参评人员办公室电话</w:t>
      </w:r>
      <w:r>
        <w:rPr>
          <w:rFonts w:hint="eastAsia" w:ascii="仿宋_GB2312" w:eastAsia="仿宋_GB2312"/>
          <w:sz w:val="32"/>
          <w:u w:val="single"/>
        </w:rPr>
        <w:t xml:space="preserve">                 </w:t>
      </w:r>
    </w:p>
    <w:p>
      <w:pPr>
        <w:suppressAutoHyphens/>
        <w:wordWrap w:val="0"/>
        <w:adjustRightInd w:val="0"/>
        <w:snapToGrid w:val="0"/>
        <w:spacing w:line="420" w:lineRule="auto"/>
        <w:ind w:firstLine="1280" w:firstLineChars="4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单位人事部门联系方式</w:t>
      </w:r>
      <w:r>
        <w:rPr>
          <w:rFonts w:hint="eastAsia" w:ascii="仿宋_GB2312" w:eastAsia="仿宋_GB2312"/>
          <w:sz w:val="32"/>
          <w:u w:val="single"/>
        </w:rPr>
        <w:t xml:space="preserve">                   </w:t>
      </w:r>
    </w:p>
    <w:p>
      <w:pPr>
        <w:suppressAutoHyphens/>
        <w:wordWrap w:val="0"/>
        <w:adjustRightInd w:val="0"/>
        <w:snapToGrid w:val="0"/>
        <w:spacing w:line="420" w:lineRule="auto"/>
        <w:ind w:firstLine="1280" w:firstLineChars="4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填表时间</w:t>
      </w:r>
      <w:r>
        <w:rPr>
          <w:rFonts w:hint="eastAsia" w:ascii="仿宋_GB2312" w:eastAsia="仿宋_GB2312"/>
          <w:sz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</w:rPr>
        <w:t>日</w:t>
      </w:r>
    </w:p>
    <w:p>
      <w:pPr>
        <w:suppressAutoHyphens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ascii="仿宋_GB2312" w:eastAsia="仿宋_GB2312"/>
          <w:sz w:val="32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填表说明</w:t>
      </w:r>
    </w:p>
    <w:p>
      <w:pPr>
        <w:suppressAutoHyphens/>
        <w:spacing w:line="58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1. “外语水平”，根据湘人社发〔2018〕51号文件附件12所列的六条建议目录填：全国职称外语考试合格、全国外语考试合格、全国卫生系统外语考试合格、托福、雅思考试合格、大学六级英语合格、在国外获学士以上学位、国内获博士学位、外语专业大专及以上、长期在艰苦边远地区工作、基层一线工作。任何一条均不具备的，此项不填。</w:t>
      </w:r>
    </w:p>
    <w:p>
      <w:pPr>
        <w:suppressAutoHyphens/>
        <w:spacing w:line="58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 “计算机水平”，根据湘人社发〔2018〕51号文件附件12所列的三条建议目录填：全国专技人员计算机应用能力考试合格、全国计算机技术与软件专业技术资格（水平）考试合格、博士学位、计算机专业大专及以上学历、长期在艰苦边远地区工作、基层一线工作。任何一条均不具备的，此项不填。</w:t>
      </w:r>
    </w:p>
    <w:p>
      <w:pPr>
        <w:suppressAutoHyphens/>
        <w:spacing w:line="58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3. “继续教育”，填写合格或不合格。</w:t>
      </w:r>
    </w:p>
    <w:p>
      <w:pPr>
        <w:suppressAutoHyphens/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4. “研究成果情况发表出处”，填写报刊、杂志名称，xx网站首页或理论版。</w:t>
      </w:r>
    </w:p>
    <w:p>
      <w:pPr>
        <w:suppressAutoHyphens/>
        <w:spacing w:line="58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5. “研究成果情况作者情况”，填写独著、合著（排名第x）。</w:t>
      </w:r>
    </w:p>
    <w:p>
      <w:pPr>
        <w:suppressAutoHyphens/>
        <w:spacing w:line="58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6. 论文代表作在该成果名称后注明。</w:t>
      </w:r>
    </w:p>
    <w:p>
      <w:pPr>
        <w:suppressAutoHyphens/>
        <w:spacing w:line="58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7. 同一成果如果同时具备公开发表、课题立项、获奖等多项条件，可对应不同的类别分别填入，记成果数量时只计1篇，在评审量化时，取其中最高分值项计分。</w:t>
      </w:r>
    </w:p>
    <w:p>
      <w:pPr>
        <w:suppressAutoHyphens/>
        <w:spacing w:line="58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8. 表格如预留列数不够，可在电子版上自行调整。</w:t>
      </w:r>
    </w:p>
    <w:p>
      <w:pPr>
        <w:suppressAutoHyphens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一、基本情况</w:t>
      </w:r>
    </w:p>
    <w:tbl>
      <w:tblPr>
        <w:tblStyle w:val="2"/>
        <w:tblW w:w="92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317"/>
        <w:gridCol w:w="117"/>
        <w:gridCol w:w="631"/>
        <w:gridCol w:w="572"/>
        <w:gridCol w:w="280"/>
        <w:gridCol w:w="75"/>
        <w:gridCol w:w="997"/>
        <w:gridCol w:w="413"/>
        <w:gridCol w:w="293"/>
        <w:gridCol w:w="98"/>
        <w:gridCol w:w="487"/>
        <w:gridCol w:w="834"/>
        <w:gridCol w:w="220"/>
        <w:gridCol w:w="265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2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2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4402" w:type="dxa"/>
            <w:gridSpan w:val="8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2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性质（类型）</w:t>
            </w: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最高学历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学位及专业</w:t>
            </w:r>
          </w:p>
        </w:tc>
        <w:tc>
          <w:tcPr>
            <w:tcW w:w="2065" w:type="dxa"/>
            <w:gridSpan w:val="3"/>
            <w:noWrap w:val="0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27" w:type="dxa"/>
            <w:gridSpan w:val="3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参加工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pacing w:val="-4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作时间</w:t>
            </w:r>
          </w:p>
        </w:tc>
        <w:tc>
          <w:tcPr>
            <w:tcW w:w="1801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任现职务时间</w:t>
            </w: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pacing w:val="-4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现任职务</w:t>
            </w:r>
          </w:p>
        </w:tc>
        <w:tc>
          <w:tcPr>
            <w:tcW w:w="2992" w:type="dxa"/>
            <w:gridSpan w:val="6"/>
            <w:noWrap w:val="0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主要工作职责</w:t>
            </w:r>
          </w:p>
        </w:tc>
        <w:tc>
          <w:tcPr>
            <w:tcW w:w="3934" w:type="dxa"/>
            <w:gridSpan w:val="8"/>
            <w:noWrap w:val="0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309" w:type="dxa"/>
            <w:vMerge w:val="restart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现有职称</w:t>
            </w:r>
          </w:p>
        </w:tc>
        <w:tc>
          <w:tcPr>
            <w:tcW w:w="3989" w:type="dxa"/>
            <w:gridSpan w:val="7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政工专业职称</w:t>
            </w:r>
          </w:p>
        </w:tc>
        <w:tc>
          <w:tcPr>
            <w:tcW w:w="3934" w:type="dxa"/>
            <w:gridSpan w:val="8"/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其他系列（专业）职称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职业资格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309" w:type="dxa"/>
            <w:vMerge w:val="continue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评定时间</w:t>
            </w:r>
          </w:p>
        </w:tc>
        <w:tc>
          <w:tcPr>
            <w:tcW w:w="1352" w:type="dxa"/>
            <w:gridSpan w:val="3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聘任时间</w:t>
            </w:r>
          </w:p>
        </w:tc>
        <w:tc>
          <w:tcPr>
            <w:tcW w:w="1291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319" w:type="dxa"/>
            <w:gridSpan w:val="3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评定时间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聘任时间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09" w:type="dxa"/>
            <w:vMerge w:val="continue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2" w:type="dxa"/>
            <w:gridSpan w:val="3"/>
            <w:noWrap w:val="0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1" w:type="dxa"/>
            <w:gridSpan w:val="4"/>
            <w:noWrap w:val="0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9" w:type="dxa"/>
            <w:gridSpan w:val="3"/>
            <w:noWrap w:val="0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3946" w:type="dxa"/>
            <w:gridSpan w:val="5"/>
            <w:noWrap w:val="0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部队转业干部（专业技术士官）、党政机关调入企事业单位人员是否首次申报职称</w:t>
            </w:r>
          </w:p>
        </w:tc>
        <w:tc>
          <w:tcPr>
            <w:tcW w:w="1352" w:type="dxa"/>
            <w:gridSpan w:val="3"/>
            <w:noWrap w:val="0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0" w:type="dxa"/>
            <w:gridSpan w:val="7"/>
            <w:noWrap w:val="0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事业单位聘用人员是否纳入单位岗位设置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309" w:type="dxa"/>
            <w:vMerge w:val="restart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工作满意度测评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参评人数</w:t>
            </w:r>
          </w:p>
        </w:tc>
        <w:tc>
          <w:tcPr>
            <w:tcW w:w="1558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非常满意（%）</w:t>
            </w: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满意（%）</w:t>
            </w:r>
          </w:p>
        </w:tc>
        <w:tc>
          <w:tcPr>
            <w:tcW w:w="1639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基本满意（%）</w:t>
            </w: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不满意（%）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309" w:type="dxa"/>
            <w:vMerge w:val="continue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8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9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309" w:type="dxa"/>
            <w:vMerge w:val="restart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年度任职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考核结论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2015年</w:t>
            </w:r>
          </w:p>
        </w:tc>
        <w:tc>
          <w:tcPr>
            <w:tcW w:w="1558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2016年</w:t>
            </w: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2017年</w:t>
            </w:r>
          </w:p>
        </w:tc>
        <w:tc>
          <w:tcPr>
            <w:tcW w:w="1639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2018年</w:t>
            </w: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309" w:type="dxa"/>
            <w:vMerge w:val="continue"/>
            <w:noWrap w:val="0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8" w:type="dxa"/>
            <w:gridSpan w:val="4"/>
            <w:noWrap w:val="0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9" w:type="dxa"/>
            <w:gridSpan w:val="4"/>
            <w:noWrap w:val="0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外语水平</w:t>
            </w:r>
          </w:p>
        </w:tc>
        <w:tc>
          <w:tcPr>
            <w:tcW w:w="2992" w:type="dxa"/>
            <w:gridSpan w:val="6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计算机水平</w:t>
            </w:r>
          </w:p>
        </w:tc>
        <w:tc>
          <w:tcPr>
            <w:tcW w:w="3228" w:type="dxa"/>
            <w:gridSpan w:val="6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继续教育</w:t>
            </w:r>
          </w:p>
        </w:tc>
        <w:tc>
          <w:tcPr>
            <w:tcW w:w="2992" w:type="dxa"/>
            <w:gridSpan w:val="6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政工专业知识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考试合格时间</w:t>
            </w:r>
          </w:p>
        </w:tc>
        <w:tc>
          <w:tcPr>
            <w:tcW w:w="3228" w:type="dxa"/>
            <w:gridSpan w:val="6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uppressAutoHyphens/>
        <w:ind w:firstLine="320" w:firstLineChars="100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二、工作和学习简历</w:t>
      </w:r>
    </w:p>
    <w:tbl>
      <w:tblPr>
        <w:tblStyle w:val="2"/>
        <w:tblW w:w="90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2477"/>
        <w:gridCol w:w="1470"/>
        <w:gridCol w:w="231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起止年月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工作岗位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从事专业</w:t>
            </w:r>
          </w:p>
          <w:p>
            <w:pPr>
              <w:suppressAutoHyphens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或主要工作职责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人事部门</w:t>
            </w:r>
          </w:p>
          <w:p>
            <w:pPr>
              <w:suppressAutoHyphens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审查签章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7" w:hRule="exact"/>
          <w:jc w:val="center"/>
        </w:trPr>
        <w:tc>
          <w:tcPr>
            <w:tcW w:w="1507" w:type="dxa"/>
            <w:noWrap w:val="0"/>
            <w:vAlign w:val="top"/>
          </w:tcPr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</w:tc>
        <w:tc>
          <w:tcPr>
            <w:tcW w:w="2477" w:type="dxa"/>
            <w:noWrap w:val="0"/>
            <w:vAlign w:val="top"/>
          </w:tcPr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exac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政工岗位</w:t>
            </w:r>
          </w:p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  <w:r>
              <w:rPr>
                <w:rFonts w:hint="eastAsia" w:ascii="仿宋_GB2312" w:eastAsia="仿宋_GB2312"/>
                <w:sz w:val="24"/>
              </w:rPr>
              <w:t>工作年限</w:t>
            </w:r>
          </w:p>
        </w:tc>
        <w:tc>
          <w:tcPr>
            <w:tcW w:w="7517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hint="eastAsia" w:ascii="方正书宋简体" w:hAnsi="宋体" w:eastAsia="方正书宋简体"/>
              </w:rPr>
            </w:pPr>
          </w:p>
        </w:tc>
      </w:tr>
    </w:tbl>
    <w:p>
      <w:pPr>
        <w:suppressAutoHyphens/>
        <w:rPr>
          <w:rFonts w:hint="eastAsia" w:ascii="黑体" w:eastAsia="黑体"/>
          <w:sz w:val="32"/>
        </w:rPr>
      </w:pPr>
    </w:p>
    <w:p>
      <w:pPr>
        <w:suppressAutoHyphens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三、工作业绩情况</w:t>
      </w:r>
    </w:p>
    <w:tbl>
      <w:tblPr>
        <w:tblStyle w:val="2"/>
        <w:tblW w:w="87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9"/>
        <w:gridCol w:w="1560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766" w:type="dxa"/>
            <w:gridSpan w:val="3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分管、负责的单位、部门或工作获得表彰、奖励情况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3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表彰、奖励名称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授奖单位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3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3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3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3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3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766" w:type="dxa"/>
            <w:gridSpan w:val="3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组织、指导或负责的思想政治工作经验做法、创新案例</w:t>
            </w:r>
          </w:p>
          <w:p>
            <w:pPr>
              <w:suppressAutoHyphens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或培养、树立的典型获得表彰或重点宣传推介情况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3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表彰、奖励名称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授奖（宣传推介）单位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获奖（宣传推介）时间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3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3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3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3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3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766" w:type="dxa"/>
            <w:gridSpan w:val="3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个人获得表彰、奖励情况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3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表彰、奖励名称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授奖单位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3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3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3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3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3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3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3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3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93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suppressAutoHyphens/>
        <w:rPr>
          <w:rFonts w:ascii="黑体" w:eastAsia="黑体"/>
          <w:sz w:val="32"/>
        </w:rPr>
      </w:pPr>
      <w:r>
        <w:rPr>
          <w:rFonts w:ascii="仿宋_GB2312" w:eastAsia="仿宋_GB2312"/>
          <w:sz w:val="24"/>
        </w:rPr>
        <w:br w:type="page"/>
      </w:r>
      <w:r>
        <w:rPr>
          <w:rFonts w:hint="eastAsia" w:ascii="黑体" w:eastAsia="黑体"/>
          <w:sz w:val="32"/>
        </w:rPr>
        <w:t>四、研究成果情况</w:t>
      </w:r>
    </w:p>
    <w:tbl>
      <w:tblPr>
        <w:tblStyle w:val="2"/>
        <w:tblW w:w="89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0"/>
        <w:gridCol w:w="1985"/>
        <w:gridCol w:w="1276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957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中文核心期刊（中央主要党报党刊）发表研究成果情况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成果名称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发表出处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作者情况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957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公开出版专著情况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专著名称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出版社名称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作者情况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957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完成国家级政研立项课题（含获中宣部、中国政研会表彰的优秀政研成果）情况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成果名称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立项或表彰部门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作者情况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结项或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957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省级主要党报党刊发表研究成果情况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成果名称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发表出处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作者情况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957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完成省级政研立项课题（含获省委宣传部、省政研会、全国各行业政研会</w:t>
            </w:r>
          </w:p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表彰的优秀政研成果）情况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成果名称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立项或表彰部门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作者情况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结项或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957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957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完成市级政研立项课题（含获市州委宣传部、市州政研会、全省各行业政研会</w:t>
            </w:r>
          </w:p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表彰的优秀政研成果）情况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成果名称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立项或表彰部门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作者情况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结项或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957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国内公开发行报刊，有新闻采编资质的网站首页或理论版，省、市州委宣传部</w:t>
            </w:r>
          </w:p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工作内刊发表研究成果情况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成果名称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发表出处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作者情况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suppressAutoHyphens/>
        <w:rPr>
          <w:rFonts w:hint="eastAsia" w:ascii="黑体" w:eastAsia="黑体"/>
          <w:sz w:val="32"/>
        </w:rPr>
      </w:pPr>
    </w:p>
    <w:p>
      <w:pPr>
        <w:suppressAutoHyphens/>
        <w:rPr>
          <w:rFonts w:hint="eastAsia" w:ascii="黑体" w:eastAsia="黑体"/>
          <w:sz w:val="32"/>
        </w:rPr>
      </w:pPr>
    </w:p>
    <w:p>
      <w:pPr>
        <w:suppressAutoHyphens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五、组织考核和推荐意见</w:t>
      </w:r>
    </w:p>
    <w:tbl>
      <w:tblPr>
        <w:tblStyle w:val="2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7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exac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（一）政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治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表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</w:t>
            </w:r>
          </w:p>
        </w:tc>
        <w:tc>
          <w:tcPr>
            <w:tcW w:w="7713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exac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（二）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务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能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力</w:t>
            </w:r>
          </w:p>
        </w:tc>
        <w:tc>
          <w:tcPr>
            <w:tcW w:w="7713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exac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（三）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工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作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实</w:t>
            </w:r>
          </w:p>
          <w:p>
            <w:pPr>
              <w:suppressAutoHyphens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绩</w:t>
            </w:r>
          </w:p>
        </w:tc>
        <w:tc>
          <w:tcPr>
            <w:tcW w:w="7713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exac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（四）廉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7713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exac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（五）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织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荐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suppressAutoHyphens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7713" w:type="dxa"/>
            <w:noWrap w:val="0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</w:p>
          <w:p>
            <w:pPr>
              <w:suppressAutoHyphens/>
              <w:ind w:firstLine="5040" w:firstLineChars="2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 章</w:t>
            </w:r>
          </w:p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年   月   日</w:t>
            </w:r>
          </w:p>
        </w:tc>
      </w:tr>
    </w:tbl>
    <w:p>
      <w:pPr>
        <w:suppressAutoHyphens/>
        <w:adjustRightInd w:val="0"/>
        <w:snapToGrid w:val="0"/>
        <w:spacing w:line="60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uppressAutoHyphens/>
        <w:adjustRightInd w:val="0"/>
        <w:snapToGrid w:val="0"/>
        <w:spacing w:line="60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pBdr>
          <w:top w:val="single" w:color="000000" w:sz="4" w:space="1"/>
          <w:bottom w:val="single" w:color="000000" w:sz="4" w:space="1"/>
        </w:pBdr>
        <w:suppressAutoHyphens/>
        <w:adjustRightInd w:val="0"/>
        <w:snapToGrid w:val="0"/>
        <w:jc w:val="left"/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湖南省政工专业职改办             2020年7月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17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9A7BA0"/>
    <w:rsid w:val="5B4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2020-07-23T08:51:00Z</dcterms:created>
  <dc:creator>Admin</dc:creator>
  <cp:lastModifiedBy>Admin</cp:lastModifiedBy>
  <dcterms:modified xsi:type="dcterms:W3CDTF">2020-07-23T08:52:24Z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